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28"/>
          <w:szCs w:val="28"/>
        </w:rPr>
      </w:pPr>
      <w:r w:rsidDel="00000000" w:rsidR="00000000" w:rsidRPr="00000000">
        <w:rPr>
          <w:b w:val="1"/>
          <w:bCs w:val="1"/>
          <w:i w:val="1"/>
          <w:iCs w:val="1"/>
          <w:sz w:val="28"/>
          <w:szCs w:val="28"/>
          <w:rtl w:val="0"/>
        </w:rPr>
        <w:t xml:space="preserve">Towards a quasi-Limitless beam</w:t>
      </w:r>
      <w:r w:rsidDel="00000000" w:rsidR="00000000" w:rsidRPr="00000000">
        <w:rPr>
          <w:b w:val="1"/>
          <w:bCs w:val="1"/>
          <w:sz w:val="28"/>
          <w:szCs w:val="28"/>
          <w:rtl w:val="0"/>
        </w:rPr>
        <w:t xml:space="preserve">: SLM-Based Generation and Simulated Quadrant Response of a Structured Laser Beam</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Thoreenz SOLDEVILLA, Dennis Angelo PABLICO, Nathaniel HERMOSA, and Marvin FLORES</w:t>
      </w:r>
    </w:p>
    <w:p w:rsidR="00000000" w:rsidDel="00000000" w:rsidP="00000000" w:rsidRDefault="00000000" w:rsidRPr="00000000" w14:paraId="00000004">
      <w:pPr>
        <w:rPr>
          <w:i w:val="1"/>
          <w:iCs w:val="1"/>
        </w:rPr>
      </w:pPr>
      <w:r w:rsidDel="00000000" w:rsidR="00000000" w:rsidRPr="00000000">
        <w:rPr>
          <w:i w:val="1"/>
          <w:iCs w:val="1"/>
          <w:rtl w:val="0"/>
        </w:rPr>
        <w:t xml:space="preserve">National Institute of Physics, University of the Philippines Diliman, Quezon City, PHILIPPINES</w:t>
      </w:r>
    </w:p>
    <w:p w:rsidR="00000000" w:rsidDel="00000000" w:rsidP="00000000" w:rsidRDefault="00000000" w:rsidRPr="00000000" w14:paraId="00000005">
      <w:pPr>
        <w:rPr>
          <w:u w:val="single"/>
        </w:rPr>
      </w:pPr>
      <w:r w:rsidDel="00000000" w:rsidR="00000000" w:rsidRPr="00000000">
        <w:rPr>
          <w:rtl w:val="0"/>
        </w:rPr>
        <w:t xml:space="preserve">Corresponding author: </w:t>
      </w:r>
      <w:r w:rsidDel="00000000" w:rsidR="00000000" w:rsidRPr="00000000">
        <w:rPr>
          <w:u w:val="single"/>
          <w:rtl w:val="0"/>
        </w:rPr>
        <w:t xml:space="preserve">tpsoldevilla@up.edu.ph</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firstLine="720"/>
        <w:jc w:val="both"/>
        <w:rPr/>
      </w:pPr>
      <w:r w:rsidDel="00000000" w:rsidR="00000000" w:rsidRPr="00000000">
        <w:rPr>
          <w:rtl w:val="0"/>
        </w:rPr>
        <w:t xml:space="preserve">Structured Laser Beams (SLBs) generate non-diffractive light critical for straight-line alignment systems in particle accelerators, demonstrating a low divergence of 0.1 mrad over a 900-meter propagation distance. While CMOS cameras with center-of-mass algorithms are traditionally used to detect misalignment, we propose using quadrant detectors (QDs) for their simpler circuitry and reduced systemic noise propagation. We computationally generated two SLBs with projection focal lengths of </w:t>
      </w:r>
      <w:r w:rsidDel="00000000" w:rsidR="00000000" w:rsidRPr="00000000">
        <w:rPr>
          <w:i w:val="1"/>
          <w:iCs w:val="1"/>
          <w:rtl w:val="0"/>
        </w:rPr>
        <w:t xml:space="preserve">fₚₗ</w:t>
      </w:r>
      <w:r w:rsidDel="00000000" w:rsidR="00000000" w:rsidRPr="00000000">
        <w:rPr>
          <w:rtl w:val="0"/>
        </w:rPr>
        <w:t xml:space="preserve"> = 1.2 cm and </w:t>
      </w:r>
      <w:r w:rsidDel="00000000" w:rsidR="00000000" w:rsidRPr="00000000">
        <w:rPr>
          <w:i w:val="1"/>
          <w:iCs w:val="1"/>
          <w:rtl w:val="0"/>
        </w:rPr>
        <w:t xml:space="preserve">fₚₗ</w:t>
      </w:r>
      <w:r w:rsidDel="00000000" w:rsidR="00000000" w:rsidRPr="00000000">
        <w:rPr>
          <w:rtl w:val="0"/>
        </w:rPr>
        <w:t xml:space="preserve"> = 2.0 cm, comparing their QD response to standard Gaussian and Bessel beams. Results show that for a 3.0 mm side-length QD, the SLB with </w:t>
      </w:r>
      <w:r w:rsidDel="00000000" w:rsidR="00000000" w:rsidRPr="00000000">
        <w:rPr>
          <w:i w:val="1"/>
          <w:iCs w:val="1"/>
          <w:rtl w:val="0"/>
        </w:rPr>
        <w:t xml:space="preserve">fₚₗ</w:t>
      </w:r>
      <w:r w:rsidDel="00000000" w:rsidR="00000000" w:rsidRPr="00000000">
        <w:rPr>
          <w:rtl w:val="0"/>
        </w:rPr>
        <w:t xml:space="preserve"> = 2.0 cm exhibits the highest sensitivity among all evaluated beam types, though it remains most susceptible to truncation. Additionally, phase distributions were uploaded to a spatial light modulator (SLM), revealing that a circular aperture diameter of 40 pixels effectively reproduces the SLB wavefront.</w:t>
      </w:r>
    </w:p>
    <w:p w:rsidR="00000000" w:rsidDel="00000000" w:rsidP="00000000" w:rsidRDefault="00000000" w:rsidRPr="00000000" w14:paraId="00000008">
      <w:pPr>
        <w:ind w:firstLine="720"/>
        <w:jc w:val="both"/>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Keywords: accelerator alignment, quadrant detector, spatial light modulator, structured laser beam</w:t>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